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8C" w:rsidRDefault="0011748C">
      <w:r>
        <w:rPr>
          <w:noProof/>
        </w:rPr>
        <w:drawing>
          <wp:inline distT="0" distB="0" distL="0" distR="0">
            <wp:extent cx="1368541" cy="923925"/>
            <wp:effectExtent l="0" t="0" r="3175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885" cy="927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48C" w:rsidRDefault="0011748C" w:rsidP="0011748C"/>
    <w:p w:rsidR="0011748C" w:rsidRPr="0011748C" w:rsidRDefault="0011748C" w:rsidP="0011748C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1748C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4" name="圖片 4" descr="https://mknews.com.tw/wp-content/uploads/2026/02/LINE_ALBUM_20260203%E6%88%90%E5%A4%A7%E5%AD%B8%E8%A1%93MOU_260204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2/LINE_ALBUM_20260203%E6%88%90%E5%A4%A7%E5%AD%B8%E8%A1%93MOU_260204_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48C" w:rsidRPr="0011748C" w:rsidRDefault="0011748C" w:rsidP="0011748C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11748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11748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11748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焦點時報</w:t>
        </w:r>
      </w:hyperlink>
      <w:r w:rsidRPr="0011748C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11748C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000000"/>
          </w:rPr>
          <w:t>社會</w:t>
        </w:r>
      </w:hyperlink>
    </w:p>
    <w:p w:rsidR="0011748C" w:rsidRPr="0011748C" w:rsidRDefault="0011748C" w:rsidP="0011748C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11748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南臺灣高教整合再進化</w:t>
      </w:r>
      <w:r w:rsidRPr="0011748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11748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輔英科大與成大等校共</w:t>
      </w:r>
      <w:proofErr w:type="gramStart"/>
      <w:r w:rsidRPr="0011748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構跨域學習</w:t>
      </w:r>
      <w:proofErr w:type="gramEnd"/>
      <w:r w:rsidRPr="0011748C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平台</w:t>
      </w:r>
    </w:p>
    <w:p w:rsidR="0011748C" w:rsidRPr="0011748C" w:rsidRDefault="0011748C" w:rsidP="0011748C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11748C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11748C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11748C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2026-02-04</w:t>
        </w:r>
      </w:hyperlink>
    </w:p>
    <w:p w:rsidR="0011748C" w:rsidRPr="0011748C" w:rsidRDefault="0011748C" w:rsidP="0011748C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1748C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.586.com.tw/wp-content/uploads/2026/02/LINE_ALBUM_20260203%E6%88%90%E5%A4%A7%E5%AD%B8%E8%A1%93MOU_260204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2/LINE_ALBUM_20260203%E6%88%90%E5%A4%A7%E5%AD%B8%E8%A1%93MOU_260204_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 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輔英科大攜手成大等校共同簽署。</w:t>
      </w:r>
    </w:p>
    <w:p w:rsidR="0011748C" w:rsidRPr="0011748C" w:rsidRDefault="0011748C" w:rsidP="0011748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【焦點時報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記者張淑慧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報導】輔英科技大學新任校長林爵士上任後，積極推動跨校合作與國際人才培育。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2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3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日親赴台南，與國立成功大學、崑山科技大學及長榮大學共同簽署「學術交流暨人才培育合作」協議，正式啟動南臺灣大學聯盟合作機制，攜手打造更完整的國際學生培育與交流平台，象徵跨校資源整合邁入新里程碑。未來輔英科大之國際學生可透過交換制度至成大修習課程，銜接</w:t>
      </w:r>
      <w:proofErr w:type="gramStart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升讀碩</w:t>
      </w:r>
      <w:proofErr w:type="gramEnd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、博士學位，拓展更寬廣的學術與發展舞台。</w:t>
      </w:r>
    </w:p>
    <w:p w:rsidR="0011748C" w:rsidRPr="0011748C" w:rsidRDefault="0011748C" w:rsidP="0011748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林爵士校長表示，跨校資源整合與共享是大學聯盟最重要的核心精神。國立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11748C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https://focus.586.com.tw/wp-content/uploads/2026/02/LINE_ALBUM_20260203%E6%88%90%E5%A4%A7%E5%AD%B8%E8%A1%93MOU_26020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2/LINE_ALBUM_20260203%E6%88%90%E5%A4%A7%E5%AD%B8%E8%A1%93MOU_260204_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 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「學術交流暨人才培育合作」簽署典禮合影。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的跨域學習</w:t>
      </w:r>
      <w:proofErr w:type="gramEnd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環境。輔英科大未來也將透過聯盟平台，深化課程銜接、交換學習及</w:t>
      </w:r>
      <w:proofErr w:type="gramStart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產學鏈結</w:t>
      </w:r>
      <w:proofErr w:type="gramEnd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11748C" w:rsidRPr="0011748C" w:rsidRDefault="0011748C" w:rsidP="0011748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輔英科技大學國際長羅家倫指出，本次合作涵蓋交換學生制度、學術交流與研究合作等面向，共同攜手培育人才，促進長遠學術交流。未來國際學生可透過跨校修課與交流機會，拓展學習資源並提升國際移動能力。雙方亦將持續</w:t>
      </w:r>
      <w:proofErr w:type="gramStart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研</w:t>
      </w:r>
      <w:proofErr w:type="gramEnd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議多元合作模式，促進長期學術互動，強化南臺灣高教體系整體的國際吸引力。</w:t>
      </w:r>
    </w:p>
    <w:p w:rsidR="0011748C" w:rsidRPr="0011748C" w:rsidRDefault="0011748C" w:rsidP="0011748C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羅家倫國際長表示，聯盟合作最大亮點包含研究所進修銜接機制。未來完成交換修課之國際學生，可依合作規劃申請國立成功大學研究所進修。成大亦將提供名額給予輔英科大之境外學生升學銜接方案，銜接</w:t>
      </w:r>
      <w:proofErr w:type="gramStart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進修碩</w:t>
      </w:r>
      <w:proofErr w:type="gramEnd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、博士班機會，鼓</w:t>
      </w: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勵優秀國際學生留</w:t>
      </w:r>
      <w:proofErr w:type="gramStart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臺</w:t>
      </w:r>
      <w:proofErr w:type="gramEnd"/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發展。本合作機制不僅拓展學生多元發展舞台，也有助於南臺灣高教體系強化國際人才培育能量。</w:t>
      </w:r>
    </w:p>
    <w:p w:rsidR="0011748C" w:rsidRPr="0011748C" w:rsidRDefault="0011748C" w:rsidP="0011748C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11748C">
        <w:rPr>
          <w:rFonts w:ascii="Helvetica" w:eastAsia="新細明體" w:hAnsi="Helvetica" w:cs="新細明體"/>
          <w:color w:val="424242"/>
          <w:kern w:val="0"/>
          <w:szCs w:val="24"/>
        </w:rPr>
        <w:t>輔英科大近年積極推動多元國際學生招募與支持措施，以及適性客製化的輔導支持，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11748C" w:rsidRDefault="00BB6ABF" w:rsidP="0011748C">
      <w:bookmarkStart w:id="0" w:name="_GoBack"/>
      <w:bookmarkEnd w:id="0"/>
    </w:p>
    <w:sectPr w:rsidR="00BB6ABF" w:rsidRPr="0011748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8C"/>
    <w:rsid w:val="0011748C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EEB5D8-5413-4243-A5AD-675C44DC8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1748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1748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11748C"/>
  </w:style>
  <w:style w:type="character" w:styleId="a3">
    <w:name w:val="Hyperlink"/>
    <w:basedOn w:val="a0"/>
    <w:uiPriority w:val="99"/>
    <w:semiHidden/>
    <w:unhideWhenUsed/>
    <w:rsid w:val="0011748C"/>
    <w:rPr>
      <w:color w:val="0000FF"/>
      <w:u w:val="single"/>
    </w:rPr>
  </w:style>
  <w:style w:type="character" w:customStyle="1" w:styleId="author">
    <w:name w:val="author"/>
    <w:basedOn w:val="a0"/>
    <w:rsid w:val="0011748C"/>
  </w:style>
  <w:style w:type="character" w:customStyle="1" w:styleId="posted-on">
    <w:name w:val="posted-on"/>
    <w:basedOn w:val="a0"/>
    <w:rsid w:val="0011748C"/>
  </w:style>
  <w:style w:type="paragraph" w:styleId="Web">
    <w:name w:val="Normal (Web)"/>
    <w:basedOn w:val="a"/>
    <w:uiPriority w:val="99"/>
    <w:semiHidden/>
    <w:unhideWhenUsed/>
    <w:rsid w:val="0011748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4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2445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398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5435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891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7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society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586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2/911887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2026-03-11T03:28:00Z</dcterms:created>
  <dcterms:modified xsi:type="dcterms:W3CDTF">2026-03-11T03:34:00Z</dcterms:modified>
</cp:coreProperties>
</file>